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6FC" w:rsidRPr="005546FC" w:rsidRDefault="005546FC">
      <w:pPr>
        <w:rPr>
          <w:rFonts w:ascii="Calibri" w:hAnsi="Calibri" w:cs="Arial"/>
          <w:color w:val="131413"/>
          <w:kern w:val="0"/>
          <w:szCs w:val="21"/>
        </w:rPr>
      </w:pPr>
      <w:r w:rsidRPr="005546FC">
        <w:rPr>
          <w:rFonts w:ascii="Calibri" w:hAnsi="Calibri" w:cs="Arial"/>
          <w:color w:val="131413"/>
          <w:kern w:val="0"/>
          <w:szCs w:val="21"/>
        </w:rPr>
        <w:t xml:space="preserve">Table </w:t>
      </w:r>
      <w:r w:rsidR="008350C2">
        <w:rPr>
          <w:rFonts w:ascii="Calibri" w:hAnsi="Calibri" w:cs="Arial" w:hint="eastAsia"/>
          <w:color w:val="131413"/>
          <w:kern w:val="0"/>
          <w:szCs w:val="21"/>
        </w:rPr>
        <w:t>S</w:t>
      </w:r>
      <w:r w:rsidRPr="005546FC">
        <w:rPr>
          <w:rFonts w:ascii="Calibri" w:hAnsi="Calibri" w:cs="Arial"/>
          <w:color w:val="131413"/>
          <w:kern w:val="0"/>
          <w:szCs w:val="21"/>
        </w:rPr>
        <w:t>3 List of primers for expression analysis of flowering genes</w:t>
      </w:r>
    </w:p>
    <w:tbl>
      <w:tblPr>
        <w:tblStyle w:val="a3"/>
        <w:tblpPr w:leftFromText="180" w:rightFromText="180" w:vertAnchor="page" w:horzAnchor="margin" w:tblpY="192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644"/>
        <w:gridCol w:w="3878"/>
      </w:tblGrid>
      <w:tr w:rsidR="005546FC" w:rsidRPr="00B117AE" w:rsidTr="00FC0FA3">
        <w:tc>
          <w:tcPr>
            <w:tcW w:w="4644" w:type="dxa"/>
            <w:tcBorders>
              <w:top w:val="single" w:sz="4" w:space="0" w:color="auto"/>
              <w:bottom w:val="single" w:sz="4" w:space="0" w:color="auto"/>
            </w:tcBorders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Primer name</w:t>
            </w:r>
          </w:p>
        </w:tc>
        <w:tc>
          <w:tcPr>
            <w:tcW w:w="3878" w:type="dxa"/>
            <w:tcBorders>
              <w:top w:val="single" w:sz="4" w:space="0" w:color="auto"/>
              <w:bottom w:val="single" w:sz="4" w:space="0" w:color="auto"/>
            </w:tcBorders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Sequences of the primers</w:t>
            </w:r>
          </w:p>
        </w:tc>
      </w:tr>
      <w:tr w:rsidR="005546FC" w:rsidRPr="00B117AE" w:rsidTr="00FC0FA3">
        <w:tc>
          <w:tcPr>
            <w:tcW w:w="4644" w:type="dxa"/>
            <w:tcBorders>
              <w:top w:val="single" w:sz="4" w:space="0" w:color="auto"/>
            </w:tcBorders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hAnsi="Times New Roman" w:cs="Times New Roman"/>
                <w:szCs w:val="21"/>
              </w:rPr>
              <w:t>CHI-1 F</w:t>
            </w:r>
          </w:p>
        </w:tc>
        <w:tc>
          <w:tcPr>
            <w:tcW w:w="3878" w:type="dxa"/>
            <w:tcBorders>
              <w:top w:val="single" w:sz="4" w:space="0" w:color="auto"/>
            </w:tcBorders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hAnsi="Times New Roman" w:cs="Times New Roman"/>
                <w:szCs w:val="21"/>
              </w:rPr>
              <w:t>5'-CCAAATGGAAGGGCAAGACG-3'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CHI-1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5'-TGCTTGAACTTTTCGACGGC-3'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CHI-2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5'-CCTCGCAAAGAGGCTTGTT-3'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CHI-2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5'-TCAAGGAGGTGTTCAAGCCC-3’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CHI-3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5'-GTCCCTTCACTCGCCCATAA-3'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CHI-3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hAnsi="Times New Roman" w:cs="Times New Roman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5'-GATCGAAGACGATGGAGGCA-3'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CHI-4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5'-GGAGAAGGTTGCGGAGTTCT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CHI-4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5'-CTCAACCACGTTCGCGTTC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F3'H-1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5'-AGCACTATTGAGTGGGCCTT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F3'H-1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5'-CTTGGGGATGTAGAAGCCGT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F3'H-2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5'-CCATCTTCGCACGCAGTC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F3'H-2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5'-CCTCTTCATCTTTCCCACCAC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F3'H-3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5'-CGTGAAGAGGTTGAGGAGGAGT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F3'H-3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5'-GTGTTGTCGGCAAGATGAAGC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F3'H-4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5'-GGCCTTGCTCCTAAACCTGT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F3'H-4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5'-AGGTCTCCTTCACTACGGCT-3'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F3'H-5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5'-AGCGGAAGTTCTCCTTGATG-3'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F3'H-5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5'-GAGGATTTGTGCCGGAATG-3'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F3'H-6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5'-GAACGACTCCAACTTCAGCG-3'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F3'H-6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5'-AGCTTCTCGAACACCCTCCT-3'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CHS-1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5'-AGAACATACTTCCGGGGTCG-3'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CHS-1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5'-GCGAACTTGTCGTCCTTGAG-3'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CHS-2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5'-ATAGATTTATGGTGCCTTCC-3'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CHS-2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5'-GCTTCCGTGATGTTTGTC-3'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CHS-3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5'-GAGGACCACATCGAGAACCT-3'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CHS-3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5'-TGGTTCCAGTCCGTGATTCC-3'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CHS-4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5'-GGAGCACGACTACATAGGCA-3'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CHS-4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5'-GAGGAGGAGGAGGAGGAAAT-3'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CHS-5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5'-GGTGGATCCGTGGAAAAC-3'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CHS-5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5'-CCGCCTGAGAATCTGAGATG-3'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CHS-6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5'-GTCGACCAGAGCGACTATCC-3'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CHS-6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5'-TCCACGACCACCATGTCTTG-3'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CHS-7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5'-TCGTCTGCTCCGAAATCA-3'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CHS-7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5'-CGGCACCGTCTCCAAATA-3'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CHS-8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5'-CTGTTCTTGCGCTTGGAACT-3'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CHS-8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5'-GAAGTCCATCAACTCTTGGCG-3'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CHS-9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5'-CCTGCGTGCTGTTCATTCT-3'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CHS-9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5'-GCTGATACAGTACTGTGCAGCA-3'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F3H-1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5'-GTTCAAGAATGCGGACCACC-3'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F3H-1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5'-CCTTTGCCTTGTCCGTAACC-3'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F3H-3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5'-GCCGGAGCTAACGTATGGAT-3'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F3H-3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5'-GCGACTGACATCCTTTCCCT-3'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DFR-1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5'-TGCGTGCTGTTCATTCTCG-3'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DFR-1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5'-GGTGGGGATGATGCTTATG-3'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DFR-2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5'-ACATAATCAAGCACGCGCAG-3'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DFR-2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5'-GATCGCCTCGTCGAACATCT-3'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DFR-3 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5'-CTTCCTCTCCGTCAATGTCG-3'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DFR-3 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5'-TGGTAATCGCCCGTTGA-3'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ANS-F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5'-ACATCGTGAACCACGGGATAG-3'</w:t>
            </w:r>
          </w:p>
        </w:tc>
      </w:tr>
      <w:tr w:rsidR="005546FC" w:rsidRPr="00B117AE" w:rsidTr="00FC0FA3">
        <w:tc>
          <w:tcPr>
            <w:tcW w:w="4644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ANS-R</w:t>
            </w:r>
          </w:p>
        </w:tc>
        <w:tc>
          <w:tcPr>
            <w:tcW w:w="3878" w:type="dxa"/>
          </w:tcPr>
          <w:p w:rsidR="005546FC" w:rsidRPr="00B117AE" w:rsidRDefault="005546FC" w:rsidP="005546FC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117AE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5'-ATCACCTCAGTGTAGTCCGC-3'</w:t>
            </w:r>
          </w:p>
        </w:tc>
      </w:tr>
    </w:tbl>
    <w:p w:rsidR="005546FC" w:rsidRDefault="005546FC">
      <w:pPr>
        <w:rPr>
          <w:rFonts w:ascii="DxdyvfAdvTTb5929f4c" w:hAnsi="DxdyvfAdvTTb5929f4c" w:cs="DxdyvfAdvTTb5929f4c"/>
          <w:color w:val="131413"/>
          <w:kern w:val="0"/>
          <w:sz w:val="18"/>
          <w:szCs w:val="18"/>
        </w:rPr>
      </w:pPr>
    </w:p>
    <w:p w:rsidR="005546FC" w:rsidRDefault="005546FC">
      <w:pPr>
        <w:rPr>
          <w:rFonts w:ascii="DxdyvfAdvTTb5929f4c" w:hAnsi="DxdyvfAdvTTb5929f4c" w:cs="DxdyvfAdvTTb5929f4c"/>
          <w:color w:val="131413"/>
          <w:kern w:val="0"/>
          <w:sz w:val="18"/>
          <w:szCs w:val="18"/>
        </w:rPr>
      </w:pPr>
    </w:p>
    <w:p w:rsidR="005546FC" w:rsidRDefault="005546FC">
      <w:pPr>
        <w:rPr>
          <w:rFonts w:ascii="DxdyvfAdvTTb5929f4c" w:hAnsi="DxdyvfAdvTTb5929f4c" w:cs="DxdyvfAdvTTb5929f4c"/>
          <w:color w:val="131413"/>
          <w:kern w:val="0"/>
          <w:sz w:val="18"/>
          <w:szCs w:val="18"/>
        </w:rPr>
      </w:pPr>
    </w:p>
    <w:p w:rsidR="005546FC" w:rsidRDefault="005546FC">
      <w:pPr>
        <w:rPr>
          <w:rFonts w:ascii="DxdyvfAdvTTb5929f4c" w:hAnsi="DxdyvfAdvTTb5929f4c" w:cs="DxdyvfAdvTTb5929f4c"/>
          <w:color w:val="131413"/>
          <w:kern w:val="0"/>
          <w:sz w:val="18"/>
          <w:szCs w:val="18"/>
        </w:rPr>
      </w:pPr>
    </w:p>
    <w:p w:rsidR="005546FC" w:rsidRPr="005546FC" w:rsidRDefault="005546FC">
      <w:pPr>
        <w:rPr>
          <w:rFonts w:ascii="DxdyvfAdvTTb5929f4c" w:hAnsi="DxdyvfAdvTTb5929f4c" w:cs="DxdyvfAdvTTb5929f4c"/>
          <w:color w:val="131413"/>
          <w:kern w:val="0"/>
          <w:sz w:val="18"/>
          <w:szCs w:val="18"/>
        </w:rPr>
      </w:pPr>
    </w:p>
    <w:p w:rsidR="005546FC" w:rsidRDefault="005546FC"/>
    <w:sectPr w:rsidR="005546FC" w:rsidSect="00391F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E06" w:rsidRDefault="00771E06" w:rsidP="008350C2">
      <w:r>
        <w:separator/>
      </w:r>
    </w:p>
  </w:endnote>
  <w:endnote w:type="continuationSeparator" w:id="0">
    <w:p w:rsidR="00771E06" w:rsidRDefault="00771E06" w:rsidP="008350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DxdyvfAdvTTb5929f4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E06" w:rsidRDefault="00771E06" w:rsidP="008350C2">
      <w:r>
        <w:separator/>
      </w:r>
    </w:p>
  </w:footnote>
  <w:footnote w:type="continuationSeparator" w:id="0">
    <w:p w:rsidR="00771E06" w:rsidRDefault="00771E06" w:rsidP="008350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46FC"/>
    <w:rsid w:val="00391F78"/>
    <w:rsid w:val="005546FC"/>
    <w:rsid w:val="00771E06"/>
    <w:rsid w:val="008350C2"/>
    <w:rsid w:val="00BB32E9"/>
    <w:rsid w:val="00F15CD6"/>
    <w:rsid w:val="00FB78DD"/>
    <w:rsid w:val="00FC0F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F7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546F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8350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350C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350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350C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280</Words>
  <Characters>1602</Characters>
  <Application>Microsoft Office Word</Application>
  <DocSecurity>0</DocSecurity>
  <Lines>13</Lines>
  <Paragraphs>3</Paragraphs>
  <ScaleCrop>false</ScaleCrop>
  <Company>Lenovo (Beijing) Limited</Company>
  <LinksUpToDate>false</LinksUpToDate>
  <CharactersWithSpaces>1879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Lenovo User</cp:lastModifiedBy>
  <cp:revision>3</cp:revision>
  <dcterms:created xsi:type="dcterms:W3CDTF">2019-09-25T07:21:00Z</dcterms:created>
  <dcterms:modified xsi:type="dcterms:W3CDTF">2019-09-26T07:05:00Z</dcterms:modified>
</cp:coreProperties>
</file>